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4045C1" w14:textId="77777777" w:rsidR="00E0688D" w:rsidRDefault="00000000">
      <w:pPr>
        <w:ind w:left="4819"/>
        <w:jc w:val="both"/>
        <w:rPr>
          <w:bCs/>
          <w:szCs w:val="24"/>
          <w:lang w:eastAsia="lt-LT"/>
        </w:rPr>
      </w:pPr>
      <w:r>
        <w:rPr>
          <w:bCs/>
          <w:szCs w:val="24"/>
          <w:lang w:eastAsia="lt-LT"/>
        </w:rPr>
        <w:t>2022–2030 metų plėtros programos valdytojos Lietuvos Respublikos vidaus reikalų ministerijos Viešojo valdymo plėtros programos pažangos priemonės Nr. 01-004-08-04-01 „Didinti visuomenės įsitraukimą į vietos problemų sprendimą“ veiklos „Bendruomenės inicijuotos vietos plėtros metodo (BIVP) taikymas: parama vietos plėtros strategijų įgyvendinimui“ (ESF+)</w:t>
      </w:r>
    </w:p>
    <w:p w14:paraId="30C0AA25" w14:textId="77777777" w:rsidR="00E0688D" w:rsidRDefault="00000000">
      <w:pPr>
        <w:ind w:left="4819"/>
        <w:jc w:val="both"/>
        <w:rPr>
          <w:bCs/>
          <w:szCs w:val="24"/>
          <w:lang w:eastAsia="lt-LT"/>
        </w:rPr>
      </w:pPr>
      <w:r>
        <w:rPr>
          <w:bCs/>
          <w:szCs w:val="24"/>
          <w:lang w:eastAsia="lt-LT"/>
        </w:rPr>
        <w:t>projektų finansavimo sąlygų aprašo</w:t>
      </w:r>
    </w:p>
    <w:p w14:paraId="6A4C2DA6" w14:textId="77777777" w:rsidR="00E0688D" w:rsidRDefault="00000000">
      <w:pPr>
        <w:ind w:left="4819"/>
        <w:jc w:val="both"/>
        <w:rPr>
          <w:bCs/>
          <w:iCs/>
          <w:szCs w:val="24"/>
          <w:lang w:eastAsia="lt-LT"/>
        </w:rPr>
      </w:pPr>
      <w:r>
        <w:rPr>
          <w:bCs/>
          <w:iCs/>
          <w:szCs w:val="24"/>
          <w:lang w:eastAsia="lt-LT"/>
        </w:rPr>
        <w:t>2 priedas</w:t>
      </w:r>
    </w:p>
    <w:p w14:paraId="07801BD7" w14:textId="77777777" w:rsidR="00E0688D" w:rsidRDefault="00E0688D">
      <w:pPr>
        <w:ind w:left="9639"/>
        <w:jc w:val="center"/>
        <w:rPr>
          <w:bCs/>
          <w:iCs/>
          <w:szCs w:val="24"/>
          <w:lang w:eastAsia="lt-LT"/>
        </w:rPr>
      </w:pPr>
    </w:p>
    <w:p w14:paraId="58B8B51C" w14:textId="77777777" w:rsidR="00E0688D" w:rsidRDefault="00000000">
      <w:pPr>
        <w:keepNext/>
        <w:jc w:val="center"/>
        <w:rPr>
          <w:b/>
          <w:bCs/>
          <w:smallCaps/>
          <w:szCs w:val="24"/>
          <w:lang w:eastAsia="en-GB"/>
        </w:rPr>
      </w:pPr>
      <w:r>
        <w:rPr>
          <w:b/>
          <w:bCs/>
          <w:smallCaps/>
          <w:szCs w:val="24"/>
          <w:lang w:eastAsia="en-GB"/>
        </w:rPr>
        <w:t>NEVYRIAUSYBINĖS ORGANIZACIJOS DEKLARACIJA</w:t>
      </w:r>
    </w:p>
    <w:p w14:paraId="4108E13E" w14:textId="77777777" w:rsidR="00E0688D" w:rsidRDefault="00E0688D">
      <w:pPr>
        <w:jc w:val="center"/>
        <w:rPr>
          <w:szCs w:val="24"/>
        </w:rPr>
      </w:pPr>
    </w:p>
    <w:p w14:paraId="0CB5DAD9" w14:textId="77777777" w:rsidR="00E0688D" w:rsidRDefault="00000000">
      <w:pPr>
        <w:jc w:val="center"/>
        <w:rPr>
          <w:szCs w:val="24"/>
        </w:rPr>
      </w:pPr>
      <w:r>
        <w:rPr>
          <w:szCs w:val="24"/>
        </w:rPr>
        <w:t>_____________________________________</w:t>
      </w:r>
    </w:p>
    <w:p w14:paraId="379969B6" w14:textId="77777777" w:rsidR="00E0688D" w:rsidRDefault="00000000">
      <w:pPr>
        <w:jc w:val="center"/>
        <w:rPr>
          <w:szCs w:val="24"/>
        </w:rPr>
      </w:pPr>
      <w:r>
        <w:rPr>
          <w:bCs/>
          <w:szCs w:val="24"/>
        </w:rPr>
        <w:t xml:space="preserve">(organizacijos </w:t>
      </w:r>
      <w:r>
        <w:rPr>
          <w:szCs w:val="24"/>
        </w:rPr>
        <w:t>pavadinimas, kodas, adresas)</w:t>
      </w:r>
    </w:p>
    <w:p w14:paraId="13792B69" w14:textId="77777777" w:rsidR="00E0688D" w:rsidRDefault="00E0688D">
      <w:pPr>
        <w:jc w:val="center"/>
        <w:rPr>
          <w:szCs w:val="24"/>
        </w:rPr>
      </w:pPr>
    </w:p>
    <w:p w14:paraId="2A8308C7" w14:textId="77777777" w:rsidR="00E0688D" w:rsidRDefault="00000000">
      <w:pPr>
        <w:jc w:val="center"/>
        <w:rPr>
          <w:szCs w:val="24"/>
        </w:rPr>
      </w:pPr>
      <w:r>
        <w:rPr>
          <w:szCs w:val="24"/>
        </w:rPr>
        <w:t>__________ _________</w:t>
      </w:r>
    </w:p>
    <w:p w14:paraId="7FF48584" w14:textId="77777777" w:rsidR="00E0688D" w:rsidRDefault="00000000">
      <w:pPr>
        <w:jc w:val="center"/>
        <w:rPr>
          <w:szCs w:val="24"/>
        </w:rPr>
      </w:pPr>
      <w:r>
        <w:rPr>
          <w:szCs w:val="24"/>
        </w:rPr>
        <w:t>(data, vieta)</w:t>
      </w:r>
    </w:p>
    <w:p w14:paraId="62B3273D" w14:textId="77777777" w:rsidR="00E0688D" w:rsidRDefault="00E0688D"/>
    <w:p w14:paraId="0DF54CF8" w14:textId="77777777" w:rsidR="00E0688D" w:rsidRDefault="00000000">
      <w:pPr>
        <w:ind w:firstLine="851"/>
        <w:jc w:val="both"/>
        <w:rPr>
          <w:szCs w:val="24"/>
        </w:rPr>
      </w:pPr>
      <w:r>
        <w:rPr>
          <w:szCs w:val="24"/>
        </w:rPr>
        <w:t>Aš, žemiau pasirašęs, patvirtinu, kad mano atstovaujama organizacija</w:t>
      </w:r>
    </w:p>
    <w:p w14:paraId="16967899" w14:textId="77777777" w:rsidR="00E0688D" w:rsidRDefault="00000000">
      <w:pPr>
        <w:ind w:firstLine="62"/>
        <w:jc w:val="both"/>
        <w:rPr>
          <w:szCs w:val="24"/>
        </w:rPr>
      </w:pPr>
      <w:r>
        <w:rPr>
          <w:szCs w:val="24"/>
        </w:rPr>
        <w:t>________________________________________________________________________________</w:t>
      </w:r>
    </w:p>
    <w:p w14:paraId="259D4965" w14:textId="77777777" w:rsidR="00E0688D" w:rsidRDefault="00000000">
      <w:pPr>
        <w:jc w:val="center"/>
        <w:rPr>
          <w:szCs w:val="24"/>
        </w:rPr>
      </w:pPr>
      <w:r>
        <w:rPr>
          <w:szCs w:val="24"/>
        </w:rPr>
        <w:t>(</w:t>
      </w:r>
      <w:r>
        <w:rPr>
          <w:bCs/>
          <w:szCs w:val="24"/>
        </w:rPr>
        <w:t xml:space="preserve">organizacijos </w:t>
      </w:r>
      <w:r>
        <w:rPr>
          <w:szCs w:val="24"/>
        </w:rPr>
        <w:t>pavadinimas)</w:t>
      </w:r>
    </w:p>
    <w:p w14:paraId="1E1569EE" w14:textId="77777777" w:rsidR="00E0688D" w:rsidRDefault="00000000">
      <w:pPr>
        <w:ind w:firstLine="851"/>
        <w:jc w:val="both"/>
        <w:rPr>
          <w:szCs w:val="24"/>
        </w:rPr>
      </w:pPr>
      <w:r>
        <w:rPr>
          <w:szCs w:val="24"/>
        </w:rPr>
        <w:t>(toliau – Organizacija) yra nevyriausybinė organizacija, t. y. atitinka visus Lietuvos Respublikos nevyriausybinių organizacijų plėtros įstatymo 2 straipsnio 3 dalyje nustatytus nevyriausybinės organizacijos sąvoką apibrėžiančius požymius:</w:t>
      </w:r>
    </w:p>
    <w:p w14:paraId="368D98D1" w14:textId="77777777" w:rsidR="00E0688D" w:rsidRDefault="00000000">
      <w:pPr>
        <w:ind w:firstLine="851"/>
        <w:jc w:val="both"/>
        <w:rPr>
          <w:szCs w:val="24"/>
        </w:rPr>
      </w:pPr>
      <w:r>
        <w:rPr>
          <w:szCs w:val="24"/>
        </w:rPr>
        <w:t>–</w:t>
      </w:r>
      <w:r>
        <w:rPr>
          <w:szCs w:val="24"/>
        </w:rPr>
        <w:tab/>
        <w:t xml:space="preserve">organizacija yra nuo valstybės ar savivaldybių institucijų ir įstaigų valdymo nepriklausomas savanoriškumo pagrindais įsteigtas visuomenės ar jos grupės naudai veikiantis viešasis juridinis asmuo, kurio tikslas nėra siekti politinės valdžios arba įgyvendinti vien tik religinius tikslus.; </w:t>
      </w:r>
    </w:p>
    <w:p w14:paraId="712C5D18" w14:textId="77777777" w:rsidR="00E0688D" w:rsidRDefault="00000000">
      <w:pPr>
        <w:ind w:firstLine="851"/>
        <w:jc w:val="both"/>
        <w:rPr>
          <w:szCs w:val="24"/>
        </w:rPr>
      </w:pPr>
      <w:r>
        <w:rPr>
          <w:szCs w:val="24"/>
        </w:rPr>
        <w:t>–</w:t>
      </w:r>
      <w:r>
        <w:rPr>
          <w:szCs w:val="24"/>
        </w:rPr>
        <w:tab/>
        <w:t xml:space="preserve">valstybė ar savivaldybė, juridinis asmuo, kurio visuotiniame dalyvių susirinkime valstybė ar savivaldybė turi daugiau kaip 1/3 balsų, turi ne daugiau kaip 1/3 balsų Organizacijos visuotiniame dalyvių susirinkime; </w:t>
      </w:r>
    </w:p>
    <w:p w14:paraId="4DFC5362" w14:textId="205C3FBA" w:rsidR="00E0688D" w:rsidRDefault="00000000">
      <w:pPr>
        <w:ind w:firstLine="851"/>
        <w:jc w:val="both"/>
        <w:rPr>
          <w:szCs w:val="24"/>
        </w:rPr>
      </w:pPr>
      <w:r>
        <w:rPr>
          <w:szCs w:val="24"/>
        </w:rPr>
        <w:t>–</w:t>
      </w:r>
      <w:r>
        <w:rPr>
          <w:szCs w:val="24"/>
        </w:rPr>
        <w:tab/>
        <w:t xml:space="preserve">organizacija nepriklauso nė vienai iš organizacijų grupių: 1) politinės partijos; 2) profesinės sąjungos bei darbdavių organizacijos ir jų susivienijimai; 3) įstatymų nustatyta tvarka steigiamos ir (ar) esamos organizacijos, kuriose narystė yra privaloma tam tikros profesijos atstovams; 4) susivienijimai, kurių daugiau kaip 1/3 dalyvių yra privatūs juridiniai asmenys; 5) sodininkų bendrijos, daugiabučių gyvenamųjų namų ir kitos paskirties pastatų savininkų bendrijos bei kitokios bendro nekilnojamojo turto valdymo tikslu įsteigtos bendrijos; 6) šeimynos; 7) </w:t>
      </w:r>
      <w:r>
        <w:rPr>
          <w:color w:val="000000"/>
        </w:rPr>
        <w:t>nuolatinės arbitražo institucijos</w:t>
      </w:r>
      <w:r>
        <w:rPr>
          <w:szCs w:val="24"/>
        </w:rPr>
        <w:t>.</w:t>
      </w:r>
    </w:p>
    <w:p w14:paraId="6417C592" w14:textId="77777777" w:rsidR="00E0688D" w:rsidRDefault="00E0688D">
      <w:pPr>
        <w:ind w:firstLine="851"/>
        <w:jc w:val="both"/>
        <w:rPr>
          <w:szCs w:val="24"/>
        </w:rPr>
      </w:pPr>
    </w:p>
    <w:p w14:paraId="7F034C40" w14:textId="77777777" w:rsidR="00E0688D" w:rsidRDefault="00000000">
      <w:pPr>
        <w:tabs>
          <w:tab w:val="left" w:pos="3544"/>
        </w:tabs>
        <w:jc w:val="both"/>
        <w:rPr>
          <w:szCs w:val="24"/>
        </w:rPr>
      </w:pPr>
      <w:r>
        <w:rPr>
          <w:szCs w:val="24"/>
        </w:rPr>
        <w:t>_________________________________________________________________                 A. V.</w:t>
      </w:r>
    </w:p>
    <w:p w14:paraId="3C9127C4" w14:textId="77777777" w:rsidR="00E0688D" w:rsidRDefault="00000000">
      <w:pPr>
        <w:tabs>
          <w:tab w:val="left" w:pos="4678"/>
        </w:tabs>
        <w:ind w:firstLine="310"/>
        <w:rPr>
          <w:bCs/>
          <w:iCs/>
          <w:szCs w:val="24"/>
          <w:lang w:eastAsia="lt-LT"/>
        </w:rPr>
      </w:pPr>
      <w:r>
        <w:rPr>
          <w:szCs w:val="24"/>
        </w:rPr>
        <w:t>(vadovo arba įgalioto asmens pareigos, vardas, pavardė, parašas, data)</w:t>
      </w:r>
    </w:p>
    <w:p w14:paraId="27AF4F10" w14:textId="77777777" w:rsidR="00E0688D" w:rsidRDefault="00000000">
      <w:pPr>
        <w:jc w:val="center"/>
        <w:rPr>
          <w:rFonts w:eastAsia="MS Mincho"/>
          <w:i/>
          <w:iCs/>
          <w:sz w:val="20"/>
        </w:rPr>
      </w:pPr>
      <w:r>
        <w:rPr>
          <w:rFonts w:eastAsia="MS Mincho"/>
          <w:i/>
          <w:iCs/>
          <w:sz w:val="20"/>
        </w:rPr>
        <w:t>_______________</w:t>
      </w:r>
    </w:p>
    <w:p w14:paraId="3E945689" w14:textId="77777777" w:rsidR="00E0688D" w:rsidRDefault="00E0688D"/>
    <w:sectPr w:rsidR="00E0688D">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1296"/>
  <w:hyphenationZone w:val="396"/>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9C2"/>
    <w:rsid w:val="00C739C2"/>
    <w:rsid w:val="00CD5E75"/>
    <w:rsid w:val="00E0688D"/>
    <w:rsid w:val="00F711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2376D"/>
  <w15:chartTrackingRefBased/>
  <w15:docId w15:val="{A94A5437-0D92-4057-87E8-F1528B043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Stadalienė</dc:creator>
  <cp:lastModifiedBy>Raminta Pivorė</cp:lastModifiedBy>
  <cp:revision>2</cp:revision>
  <dcterms:created xsi:type="dcterms:W3CDTF">2026-07-31T06:26:00Z</dcterms:created>
  <dcterms:modified xsi:type="dcterms:W3CDTF">2026-07-31T06:26:00Z</dcterms:modified>
</cp:coreProperties>
</file>